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B" w:rsidRDefault="006D596B" w:rsidP="006D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6B">
        <w:rPr>
          <w:rFonts w:ascii="Times New Roman" w:hAnsi="Times New Roman" w:cs="Times New Roman"/>
          <w:b/>
          <w:sz w:val="28"/>
          <w:szCs w:val="28"/>
        </w:rPr>
        <w:t>Пресс-релиз по итогам проведения публичного обсуждения</w:t>
      </w:r>
    </w:p>
    <w:p w:rsidR="0049210D" w:rsidRPr="0049210D" w:rsidRDefault="006D596B" w:rsidP="006D596B">
      <w:pPr>
        <w:pStyle w:val="3"/>
        <w:shd w:val="clear" w:color="auto" w:fill="auto"/>
        <w:spacing w:before="0"/>
        <w:ind w:left="40" w:right="40" w:firstLine="740"/>
        <w:rPr>
          <w:rStyle w:val="1"/>
          <w:sz w:val="28"/>
          <w:szCs w:val="28"/>
        </w:rPr>
      </w:pPr>
      <w:r w:rsidRPr="0049210D">
        <w:rPr>
          <w:rStyle w:val="1"/>
          <w:sz w:val="28"/>
          <w:szCs w:val="28"/>
        </w:rPr>
        <w:t xml:space="preserve">13 сентября 2017 года состоялось организованное Уральским управлением Ростехнадзора на территории Курганской области публичное мероприятие по теме: «Анализ правоприменительной практики контрольно-надзорной деятельности Уральского управления Ростехнадзора в первом полугодии 2017 года». </w:t>
      </w:r>
    </w:p>
    <w:p w:rsidR="006D596B" w:rsidRPr="0049210D" w:rsidRDefault="006D596B" w:rsidP="006D596B">
      <w:pPr>
        <w:pStyle w:val="3"/>
        <w:shd w:val="clear" w:color="auto" w:fill="auto"/>
        <w:spacing w:before="0"/>
        <w:ind w:left="40" w:right="40" w:firstLine="740"/>
        <w:rPr>
          <w:sz w:val="28"/>
          <w:szCs w:val="28"/>
        </w:rPr>
      </w:pPr>
      <w:proofErr w:type="gramStart"/>
      <w:r w:rsidRPr="0049210D">
        <w:rPr>
          <w:rStyle w:val="1"/>
          <w:sz w:val="28"/>
          <w:szCs w:val="28"/>
        </w:rPr>
        <w:t xml:space="preserve">В работе совещания приняли участие 125 человек, в том числе: руководители и специалисты 77 поднадзорных предприятий и организаций, представители прокуратуры Курганской области, аппарата полномочного представителя Президента Российской Федерации в УФО, Департамента промышленности, транспорта, связи и энергетики Курганской области, Департамента строительства, </w:t>
      </w:r>
      <w:proofErr w:type="spellStart"/>
      <w:r w:rsidRPr="0049210D">
        <w:rPr>
          <w:rStyle w:val="1"/>
          <w:sz w:val="28"/>
          <w:szCs w:val="28"/>
        </w:rPr>
        <w:t>госэкспертизы</w:t>
      </w:r>
      <w:proofErr w:type="spellEnd"/>
      <w:r w:rsidRPr="0049210D">
        <w:rPr>
          <w:rStyle w:val="1"/>
          <w:sz w:val="28"/>
          <w:szCs w:val="28"/>
        </w:rPr>
        <w:t xml:space="preserve"> и ЖКХ Курганской области, Государственной инспекции труда в Курганской области, Управления Росприроднадзора по Курганской области, Главного управления МЧС России</w:t>
      </w:r>
      <w:proofErr w:type="gramEnd"/>
      <w:r w:rsidRPr="0049210D">
        <w:rPr>
          <w:rStyle w:val="1"/>
          <w:sz w:val="28"/>
          <w:szCs w:val="28"/>
        </w:rPr>
        <w:t xml:space="preserve"> по Курганской области, Курганского регионального объединения работодателей «Союз промышленников и предпринимателей», Федерации профсоюзов Курганской области, Аппарата уполномоченного по защите прав предпринимателей в Курганской области, Администрации города Кургана, Администрации города Шадринска,</w:t>
      </w:r>
    </w:p>
    <w:p w:rsidR="006D596B" w:rsidRPr="0049210D" w:rsidRDefault="006D596B" w:rsidP="006D596B">
      <w:pPr>
        <w:pStyle w:val="3"/>
        <w:shd w:val="clear" w:color="auto" w:fill="auto"/>
        <w:spacing w:before="0" w:after="250"/>
        <w:ind w:left="40" w:right="40" w:firstLine="740"/>
        <w:rPr>
          <w:sz w:val="28"/>
          <w:szCs w:val="28"/>
        </w:rPr>
      </w:pPr>
      <w:r w:rsidRPr="0049210D">
        <w:rPr>
          <w:rStyle w:val="1"/>
          <w:sz w:val="28"/>
          <w:szCs w:val="28"/>
        </w:rPr>
        <w:t xml:space="preserve">С докладами о надзорной деятельности Управления, статистике типовых и массовых нарушений обязательных требований, выявляемых при проведении проверочных мероприятий, результатах правоприменительной практики выступили руководитель Уральского управления Ростехнадзора В.М. Ткаченко и заместитель руководителя Уральского управления Ростехнадзора П.В. Москвин. Информацию, содержащую разъяснение неоднозначных или неясных для подконтрольных лиц обязательных требований, а также новых требований нормативно-правовых актов, доложил начальник Курганского отдела по технологическому надзору </w:t>
      </w:r>
      <w:r w:rsidR="0049210D">
        <w:rPr>
          <w:rStyle w:val="1"/>
          <w:sz w:val="28"/>
          <w:szCs w:val="28"/>
        </w:rPr>
        <w:br/>
      </w:r>
      <w:bookmarkStart w:id="0" w:name="_GoBack"/>
      <w:bookmarkEnd w:id="0"/>
      <w:r w:rsidRPr="0049210D">
        <w:rPr>
          <w:rStyle w:val="1"/>
          <w:sz w:val="28"/>
          <w:szCs w:val="28"/>
        </w:rPr>
        <w:t>А.А. Костоусов.</w:t>
      </w:r>
    </w:p>
    <w:p w:rsidR="006D596B" w:rsidRPr="006D596B" w:rsidRDefault="006D596B">
      <w:pPr>
        <w:rPr>
          <w:rFonts w:ascii="Times New Roman" w:hAnsi="Times New Roman" w:cs="Times New Roman"/>
          <w:b/>
          <w:sz w:val="28"/>
          <w:szCs w:val="28"/>
        </w:rPr>
      </w:pPr>
    </w:p>
    <w:sectPr w:rsidR="006D596B" w:rsidRPr="006D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6B"/>
    <w:rsid w:val="0049210D"/>
    <w:rsid w:val="006D596B"/>
    <w:rsid w:val="00E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9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D59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D596B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9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D59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D596B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2</cp:revision>
  <dcterms:created xsi:type="dcterms:W3CDTF">2017-10-18T04:20:00Z</dcterms:created>
  <dcterms:modified xsi:type="dcterms:W3CDTF">2017-10-18T04:23:00Z</dcterms:modified>
</cp:coreProperties>
</file>